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B6" w:rsidRDefault="00CC28B6" w:rsidP="00CC28B6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>در ابتدای این مراسم مسوول روابط عمومی دانشگاه علوم پزشکی ایلام ضمن تقدیر از تلاش و همکاری مسوولان و دست اندرکاران شهرستان سیروان، خواستار تعامل این همکاری ها با شبکه بهداشت ودرمان شهرستان سیروان شد.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 xml:space="preserve">در ادامه نیز </w:t>
      </w:r>
      <w:hyperlink r:id="rId4" w:history="1">
        <w:r>
          <w:rPr>
            <w:rStyle w:val="Hyperlink"/>
            <w:rtl/>
          </w:rPr>
          <w:t xml:space="preserve">معاون بهداشتی 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دانشگاه نیز به نوپا بودن شهرستان سیروان اشاره نمود و عنوان کرد: که دانشگاه علوم پزشکی ایلام تمام تلاش خود را برای ازایه خدمات بهداشتی و درمانی به مردم شریف این شهرستان به کار خواهد بست.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همچنین فرماندار شهرستان سیروان نیز با مثمرثمر خواندن فعالیت های دانشگاه و اهتمام مسوولان و دست اندرکاران آن اظهار نمود: امید است در سایه الطاف حق تعالی و حمایت قاطعانه مسوولان دانشگاه علوم پزشکی شاهد رشد و ارتقا شاخصه های سلامت در این شهرستان باشیم.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در ادامه نیز مسوول سازمان تبلیغات اسلامی شهرستان سیروان نیز با تاکید بر خدمت گذاری به مردم فهیم و همیشه در صحنه این شهرستان ابراز داشت: نگاه مسوولان دانشگاه علوم پزشکی ایلام به مقوله سلامت در این منطقه باید راهبردی تر از گذشته باشد.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سرپرست شبکه بهداشت و درمان شهرستان سیروان نیز با بیان اینکه تمام تلاش خود را برای خدمت صادقانه به مردم این شهرستان به کار خواهد گرفت، افزود: امید است که با تلاش همکاران و تعامل سازنده سایر نهادها و دواﺋر دولتی این شهرستان بتوانیم خدماتی قابل توجه و شایسته مردم این دیار به آنان ارایه نماییم.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در پایان این مراسم حکم سرپرستی شبکه بهداشت شهرستان سیروان به دکتر شریفی اعطا گردید و با حضور مسوولان محلی، شبکه بهداشت و درمان این شهرستان افتتاح گردید.</w:t>
      </w:r>
      <w:r>
        <w:rPr>
          <w:rFonts w:ascii="Tahoma" w:hAnsi="Tahoma" w:cs="Tahoma"/>
          <w:color w:val="464646"/>
          <w:sz w:val="17"/>
          <w:szCs w:val="17"/>
          <w:rtl/>
        </w:rPr>
        <w:br/>
        <w:t> </w:t>
      </w:r>
    </w:p>
    <w:p w:rsidR="00B56FFB" w:rsidRPr="00CC28B6" w:rsidRDefault="00B56FFB" w:rsidP="00CC28B6">
      <w:pPr>
        <w:rPr>
          <w:rFonts w:hint="cs"/>
        </w:rPr>
      </w:pPr>
    </w:p>
    <w:sectPr w:rsidR="00B56FFB" w:rsidRPr="00CC28B6" w:rsidSect="00E85D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64B6"/>
    <w:rsid w:val="003964B6"/>
    <w:rsid w:val="00B56FFB"/>
    <w:rsid w:val="00CC28B6"/>
    <w:rsid w:val="00E8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4B6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28B6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lamhealth.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PARAK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2013-05-05T08:31:00Z</dcterms:created>
  <dcterms:modified xsi:type="dcterms:W3CDTF">2013-05-05T08:31:00Z</dcterms:modified>
</cp:coreProperties>
</file>